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42" w:rsidRPr="00A91EDE" w:rsidRDefault="00784D39" w:rsidP="00DD0730">
      <w:pPr>
        <w:ind w:left="2979" w:hangingChars="1063" w:hanging="2979"/>
        <w:rPr>
          <w:b/>
          <w:sz w:val="28"/>
          <w:szCs w:val="28"/>
        </w:rPr>
      </w:pPr>
      <w:r w:rsidRPr="00A91EDE">
        <w:rPr>
          <w:rFonts w:hint="eastAsia"/>
          <w:b/>
          <w:sz w:val="28"/>
          <w:szCs w:val="28"/>
        </w:rPr>
        <w:t>主題</w:t>
      </w:r>
      <w:r w:rsidRPr="00A91EDE">
        <w:rPr>
          <w:rFonts w:hint="eastAsia"/>
          <w:b/>
          <w:sz w:val="28"/>
          <w:szCs w:val="28"/>
        </w:rPr>
        <w:t>:</w:t>
      </w:r>
      <w:r w:rsidRPr="00A91EDE">
        <w:rPr>
          <w:rFonts w:hint="eastAsia"/>
          <w:b/>
          <w:sz w:val="28"/>
          <w:szCs w:val="28"/>
        </w:rPr>
        <w:t>終身學習的在概念化與理論</w:t>
      </w:r>
      <w:r w:rsidR="0093745E" w:rsidRPr="00A91EDE">
        <w:rPr>
          <w:rFonts w:hint="eastAsia"/>
          <w:b/>
          <w:sz w:val="28"/>
          <w:szCs w:val="28"/>
        </w:rPr>
        <w:t>及</w:t>
      </w:r>
      <w:r w:rsidR="0093745E" w:rsidRPr="00A91EDE">
        <w:rPr>
          <w:rFonts w:hint="eastAsia"/>
          <w:b/>
          <w:sz w:val="28"/>
          <w:szCs w:val="28"/>
        </w:rPr>
        <w:t>UNESCO</w:t>
      </w:r>
      <w:r w:rsidR="0093745E" w:rsidRPr="00A91EDE">
        <w:rPr>
          <w:rFonts w:hint="eastAsia"/>
          <w:b/>
          <w:sz w:val="28"/>
          <w:szCs w:val="28"/>
        </w:rPr>
        <w:t>和</w:t>
      </w:r>
      <w:r w:rsidR="0093745E" w:rsidRPr="00A91EDE">
        <w:rPr>
          <w:rFonts w:hint="eastAsia"/>
          <w:b/>
          <w:sz w:val="28"/>
          <w:szCs w:val="28"/>
        </w:rPr>
        <w:t>OECD</w:t>
      </w:r>
      <w:r w:rsidR="0093745E" w:rsidRPr="00A91EDE">
        <w:rPr>
          <w:rFonts w:hint="eastAsia"/>
          <w:b/>
          <w:sz w:val="28"/>
          <w:szCs w:val="28"/>
        </w:rPr>
        <w:t>推展終身學習的</w:t>
      </w:r>
      <w:r w:rsidR="00DD0730">
        <w:rPr>
          <w:rFonts w:hint="eastAsia"/>
          <w:b/>
          <w:sz w:val="28"/>
          <w:szCs w:val="28"/>
        </w:rPr>
        <w:t xml:space="preserve"> </w:t>
      </w:r>
      <w:r w:rsidR="0093745E" w:rsidRPr="00A91EDE">
        <w:rPr>
          <w:rFonts w:hint="eastAsia"/>
          <w:b/>
          <w:sz w:val="28"/>
          <w:szCs w:val="28"/>
        </w:rPr>
        <w:t>內涵</w:t>
      </w:r>
      <w:r w:rsidR="0093745E" w:rsidRPr="00A91EDE">
        <w:rPr>
          <w:rFonts w:asciiTheme="minorEastAsia" w:hAnsiTheme="minorEastAsia" w:hint="eastAsia"/>
          <w:b/>
          <w:sz w:val="28"/>
          <w:szCs w:val="28"/>
        </w:rPr>
        <w:t>、</w:t>
      </w:r>
      <w:r w:rsidR="0093745E" w:rsidRPr="00A91EDE">
        <w:rPr>
          <w:rFonts w:hint="eastAsia"/>
          <w:b/>
          <w:sz w:val="28"/>
          <w:szCs w:val="28"/>
        </w:rPr>
        <w:t>影響與貢獻</w:t>
      </w:r>
    </w:p>
    <w:p w:rsidR="001D3945" w:rsidRDefault="00784D39">
      <w:r w:rsidRPr="00784D39">
        <w:rPr>
          <w:rFonts w:hint="eastAsia"/>
        </w:rPr>
        <w:t>上課日期</w:t>
      </w:r>
      <w:r w:rsidRPr="00784D39">
        <w:rPr>
          <w:rFonts w:hint="eastAsia"/>
        </w:rPr>
        <w:t>:109/10/18</w:t>
      </w:r>
    </w:p>
    <w:p w:rsidR="00784D39" w:rsidRDefault="00784D39">
      <w:r>
        <w:rPr>
          <w:rFonts w:hint="eastAsia"/>
        </w:rPr>
        <w:t>學</w:t>
      </w:r>
      <w:r w:rsidR="00C57D3C">
        <w:rPr>
          <w:rFonts w:hint="eastAsia"/>
        </w:rPr>
        <w:t>號</w:t>
      </w:r>
      <w:r w:rsidR="00DD0730">
        <w:rPr>
          <w:rFonts w:hint="eastAsia"/>
        </w:rPr>
        <w:t xml:space="preserve">:109436519 </w:t>
      </w:r>
      <w:bookmarkStart w:id="0" w:name="_GoBack"/>
      <w:bookmarkEnd w:id="0"/>
    </w:p>
    <w:p w:rsidR="0093745E" w:rsidRDefault="00DD0730">
      <w:r w:rsidRPr="00DD0730">
        <w:rPr>
          <w:rFonts w:hint="eastAsia"/>
        </w:rPr>
        <w:t>姓名</w:t>
      </w:r>
      <w:r w:rsidRPr="00DD0730">
        <w:rPr>
          <w:rFonts w:hint="eastAsia"/>
        </w:rPr>
        <w:t>:</w:t>
      </w:r>
      <w:r w:rsidRPr="00DD0730">
        <w:rPr>
          <w:rFonts w:hint="eastAsia"/>
        </w:rPr>
        <w:t>陸清海</w:t>
      </w:r>
    </w:p>
    <w:p w:rsidR="00FF7D91" w:rsidRDefault="0093745E" w:rsidP="00FF7D91">
      <w:r>
        <w:rPr>
          <w:rFonts w:hint="eastAsia"/>
        </w:rPr>
        <w:t xml:space="preserve">    </w:t>
      </w:r>
      <w:r w:rsidR="00FF7D91">
        <w:rPr>
          <w:rFonts w:hint="eastAsia"/>
        </w:rPr>
        <w:t>國際組織與終身學習的發展關係至為密切。聯合國教科文組織、經濟合作發展組織及歐盟對於全球終身學習的發展，影響最為深遠而且貢獻卓著。國際組織推動終身學習，主要係透過發表報告書、出版刊物、召開重要國際會議以及執行方案計畫等方式為之。</w:t>
      </w:r>
    </w:p>
    <w:p w:rsidR="00FF7D91" w:rsidRDefault="0093745E" w:rsidP="00FF7D91">
      <w:r>
        <w:rPr>
          <w:rFonts w:hint="eastAsia"/>
        </w:rPr>
        <w:t xml:space="preserve">    </w:t>
      </w:r>
      <w:r w:rsidR="00FF7D91" w:rsidRPr="00FF7D91">
        <w:rPr>
          <w:rFonts w:hint="eastAsia"/>
        </w:rPr>
        <w:t>終身學習的概念分析</w:t>
      </w:r>
      <w:r>
        <w:rPr>
          <w:rFonts w:asciiTheme="minorEastAsia" w:hAnsiTheme="minorEastAsia" w:hint="eastAsia"/>
        </w:rPr>
        <w:t>：</w:t>
      </w:r>
      <w:r w:rsidR="00FF7D91" w:rsidRPr="00FF7D91">
        <w:rPr>
          <w:rFonts w:hint="eastAsia"/>
        </w:rPr>
        <w:t>終身學習既不是一種口號或抽象的概念，而是大眾的生活事務，已經融入並緊密地圍繞在人們的四周環境，同時兼具普遍及單一的特有脈絡與文化。</w:t>
      </w:r>
    </w:p>
    <w:p w:rsidR="00FF7D91" w:rsidRDefault="0093745E" w:rsidP="00FF7D91">
      <w:r>
        <w:rPr>
          <w:rFonts w:hint="eastAsia"/>
        </w:rPr>
        <w:t xml:space="preserve">    </w:t>
      </w:r>
      <w:r w:rsidR="00FF7D91" w:rsidRPr="00FF7D91">
        <w:rPr>
          <w:rFonts w:hint="eastAsia"/>
        </w:rPr>
        <w:t>聯合國教科文組織</w:t>
      </w:r>
      <w:r>
        <w:rPr>
          <w:rFonts w:hint="eastAsia"/>
        </w:rPr>
        <w:t>是</w:t>
      </w:r>
      <w:r w:rsidR="00FF7D91">
        <w:rPr>
          <w:rFonts w:hint="eastAsia"/>
        </w:rPr>
        <w:t>第一個提倡終身教育與終身學習的國際組織，早在一九六五年所召開的成人教育促進會議</w:t>
      </w:r>
      <w:r w:rsidR="00FF7D91">
        <w:rPr>
          <w:rFonts w:hint="eastAsia"/>
        </w:rPr>
        <w:t>(Adult Education Promotion Conference)</w:t>
      </w:r>
      <w:r w:rsidR="00FF7D91">
        <w:rPr>
          <w:rFonts w:hint="eastAsia"/>
        </w:rPr>
        <w:t>中，即強調「統整終身教育」</w:t>
      </w:r>
      <w:r w:rsidR="00FF7D91">
        <w:rPr>
          <w:rFonts w:hint="eastAsia"/>
        </w:rPr>
        <w:t>(integrated lifelong education)</w:t>
      </w:r>
      <w:r w:rsidR="00FF7D91">
        <w:rPr>
          <w:rFonts w:hint="eastAsia"/>
        </w:rPr>
        <w:t>的必要，自此終身學習的發展取向，擴及到整個國際社會。</w:t>
      </w:r>
    </w:p>
    <w:p w:rsidR="00FF7D91" w:rsidRDefault="00FF7D91" w:rsidP="00FF7D91">
      <w:r>
        <w:rPr>
          <w:rFonts w:hint="eastAsia"/>
        </w:rPr>
        <w:t>*</w:t>
      </w:r>
      <w:r w:rsidRPr="00FF7D91">
        <w:rPr>
          <w:rFonts w:hint="eastAsia"/>
        </w:rPr>
        <w:t>歐洲理事會</w:t>
      </w:r>
      <w:r w:rsidRPr="00FF7D91">
        <w:rPr>
          <w:rFonts w:hint="eastAsia"/>
        </w:rPr>
        <w:t>(Council of Europe)</w:t>
      </w:r>
    </w:p>
    <w:p w:rsidR="00FF7D91" w:rsidRDefault="0093745E" w:rsidP="00FF7D91">
      <w:r>
        <w:rPr>
          <w:rFonts w:hint="eastAsia"/>
        </w:rPr>
        <w:t xml:space="preserve">    </w:t>
      </w:r>
      <w:r w:rsidR="00FF7D91">
        <w:rPr>
          <w:rFonts w:hint="eastAsia"/>
        </w:rPr>
        <w:t>在一九六</w:t>
      </w:r>
      <w:proofErr w:type="gramStart"/>
      <w:r w:rsidR="00FF7D91">
        <w:rPr>
          <w:rFonts w:hint="eastAsia"/>
        </w:rPr>
        <w:t>０</w:t>
      </w:r>
      <w:proofErr w:type="gramEnd"/>
      <w:r w:rsidR="00FF7D91">
        <w:rPr>
          <w:rFonts w:hint="eastAsia"/>
        </w:rPr>
        <w:t>年代時亦將永續教育</w:t>
      </w:r>
      <w:r w:rsidR="00FF7D91">
        <w:rPr>
          <w:rFonts w:hint="eastAsia"/>
        </w:rPr>
        <w:t xml:space="preserve">(education </w:t>
      </w:r>
      <w:proofErr w:type="spellStart"/>
      <w:r w:rsidR="00FF7D91">
        <w:rPr>
          <w:rFonts w:hint="eastAsia"/>
        </w:rPr>
        <w:t>permanete</w:t>
      </w:r>
      <w:proofErr w:type="spellEnd"/>
      <w:r w:rsidR="00FF7D91">
        <w:rPr>
          <w:rFonts w:hint="eastAsia"/>
        </w:rPr>
        <w:t>)</w:t>
      </w:r>
      <w:r w:rsidR="00FF7D91">
        <w:rPr>
          <w:rFonts w:hint="eastAsia"/>
        </w:rPr>
        <w:t>當作為教育與文化計畫的核心。對於永續教育的導入與探討，則出現於一九六六年的文化合作理事會</w:t>
      </w:r>
      <w:r w:rsidR="00FF7D91">
        <w:rPr>
          <w:rFonts w:hint="eastAsia"/>
        </w:rPr>
        <w:t>(Council for Cultural Cooperation)</w:t>
      </w:r>
      <w:r w:rsidR="00FF7D91">
        <w:rPr>
          <w:rFonts w:hint="eastAsia"/>
        </w:rPr>
        <w:t>的教育政策討論中。永續教育被視為</w:t>
      </w:r>
      <w:r>
        <w:rPr>
          <w:rFonts w:hint="eastAsia"/>
        </w:rPr>
        <w:t>是</w:t>
      </w:r>
      <w:r w:rsidR="00FF7D91">
        <w:rPr>
          <w:rFonts w:hint="eastAsia"/>
        </w:rPr>
        <w:t>一項重要的新教育綜合概念。</w:t>
      </w:r>
      <w:r w:rsidR="00FF7D91" w:rsidRPr="00FF7D91">
        <w:rPr>
          <w:rFonts w:hint="eastAsia"/>
        </w:rPr>
        <w:t>就歷史發展而言</w:t>
      </w:r>
      <w:r>
        <w:rPr>
          <w:rFonts w:asciiTheme="minorEastAsia" w:hAnsiTheme="minorEastAsia" w:hint="eastAsia"/>
        </w:rPr>
        <w:t>，</w:t>
      </w:r>
      <w:r w:rsidR="00FF7D91" w:rsidRPr="00FF7D91">
        <w:rPr>
          <w:rFonts w:hint="eastAsia"/>
        </w:rPr>
        <w:t>終身學習典範產生的主要原因</w:t>
      </w:r>
      <w:r>
        <w:rPr>
          <w:rFonts w:asciiTheme="minorEastAsia" w:hAnsiTheme="minorEastAsia" w:hint="eastAsia"/>
        </w:rPr>
        <w:t>：</w:t>
      </w:r>
    </w:p>
    <w:p w:rsidR="00FF7D91" w:rsidRDefault="00FF7D91" w:rsidP="00FF7D91">
      <w:r>
        <w:rPr>
          <w:rFonts w:hint="eastAsia"/>
        </w:rPr>
        <w:t>(1)</w:t>
      </w:r>
      <w:r w:rsidR="0093745E">
        <w:rPr>
          <w:rFonts w:hint="eastAsia"/>
        </w:rPr>
        <w:t>採用學習一詞更能彰顯以學習者為主體的特色</w:t>
      </w:r>
      <w:r w:rsidR="0093745E" w:rsidRPr="0093745E">
        <w:rPr>
          <w:rFonts w:hint="eastAsia"/>
        </w:rPr>
        <w:t>。</w:t>
      </w:r>
    </w:p>
    <w:p w:rsidR="00FF7D91" w:rsidRDefault="00FF7D91" w:rsidP="00FF7D91">
      <w:r>
        <w:rPr>
          <w:rFonts w:hint="eastAsia"/>
        </w:rPr>
        <w:t>(2)</w:t>
      </w:r>
      <w:r>
        <w:rPr>
          <w:rFonts w:hint="eastAsia"/>
        </w:rPr>
        <w:t>學習活動</w:t>
      </w:r>
      <w:proofErr w:type="gramStart"/>
      <w:r>
        <w:rPr>
          <w:rFonts w:hint="eastAsia"/>
        </w:rPr>
        <w:t>不</w:t>
      </w:r>
      <w:proofErr w:type="gramEnd"/>
      <w:r>
        <w:rPr>
          <w:rFonts w:hint="eastAsia"/>
        </w:rPr>
        <w:t>侷限於教育情境中</w:t>
      </w:r>
      <w:r w:rsidR="0093745E" w:rsidRPr="0093745E">
        <w:rPr>
          <w:rFonts w:hint="eastAsia"/>
        </w:rPr>
        <w:t>。</w:t>
      </w:r>
    </w:p>
    <w:p w:rsidR="00FF7D91" w:rsidRDefault="00FF7D91" w:rsidP="00FF7D91">
      <w:r>
        <w:rPr>
          <w:rFonts w:hint="eastAsia"/>
        </w:rPr>
        <w:t>(3)</w:t>
      </w:r>
      <w:r w:rsidR="0093745E">
        <w:rPr>
          <w:rFonts w:hint="eastAsia"/>
        </w:rPr>
        <w:t>學習更能滿足個人對新知的追求</w:t>
      </w:r>
      <w:r w:rsidR="0093745E" w:rsidRPr="0093745E">
        <w:rPr>
          <w:rFonts w:hint="eastAsia"/>
        </w:rPr>
        <w:t>。</w:t>
      </w:r>
      <w:r>
        <w:rPr>
          <w:rFonts w:hint="eastAsia"/>
        </w:rPr>
        <w:t xml:space="preserve"> </w:t>
      </w:r>
    </w:p>
    <w:p w:rsidR="00FF7D91" w:rsidRDefault="00FF7D91" w:rsidP="00FF7D91">
      <w:r>
        <w:rPr>
          <w:rFonts w:hint="eastAsia"/>
        </w:rPr>
        <w:t>(4)</w:t>
      </w:r>
      <w:r>
        <w:rPr>
          <w:rFonts w:hint="eastAsia"/>
        </w:rPr>
        <w:t>學習更能豐富個人的生活。</w:t>
      </w:r>
      <w:r>
        <w:rPr>
          <w:rFonts w:hint="eastAsia"/>
        </w:rPr>
        <w:t xml:space="preserve"> </w:t>
      </w:r>
    </w:p>
    <w:p w:rsidR="00FF7D91" w:rsidRDefault="00FF7D91" w:rsidP="00FF7D91">
      <w:r>
        <w:rPr>
          <w:rFonts w:hint="eastAsia"/>
        </w:rPr>
        <w:t xml:space="preserve"> </w:t>
      </w:r>
      <w:r w:rsidR="0093745E">
        <w:rPr>
          <w:rFonts w:hint="eastAsia"/>
        </w:rPr>
        <w:t xml:space="preserve">    </w:t>
      </w:r>
      <w:r>
        <w:rPr>
          <w:rFonts w:hint="eastAsia"/>
        </w:rPr>
        <w:t>終身學習的意義：在於終結當今世界社會內以及各社會間學習富有</w:t>
      </w:r>
      <w:r>
        <w:rPr>
          <w:rFonts w:hint="eastAsia"/>
        </w:rPr>
        <w:t>(learning-rich)</w:t>
      </w:r>
      <w:r>
        <w:rPr>
          <w:rFonts w:hint="eastAsia"/>
        </w:rPr>
        <w:t>與學習貧乏</w:t>
      </w:r>
      <w:r>
        <w:rPr>
          <w:rFonts w:hint="eastAsia"/>
        </w:rPr>
        <w:t>(learning-poor)</w:t>
      </w:r>
      <w:r>
        <w:rPr>
          <w:rFonts w:hint="eastAsia"/>
        </w:rPr>
        <w:t>的落差。終身學習的概念係建立在三個基本的面向：學習並非僅是終其一生，而且是普遍發生於生活的周遭環境中，同時個人具有動機參與之。</w:t>
      </w:r>
    </w:p>
    <w:p w:rsidR="00FC139E" w:rsidRDefault="00117204" w:rsidP="00FC139E">
      <w:r>
        <w:rPr>
          <w:rFonts w:hint="eastAsia"/>
        </w:rPr>
        <w:t xml:space="preserve">    </w:t>
      </w:r>
      <w:r w:rsidR="00FC139E" w:rsidRPr="00FC139E">
        <w:rPr>
          <w:rFonts w:hint="eastAsia"/>
        </w:rPr>
        <w:t>歐盟</w:t>
      </w:r>
      <w:r w:rsidR="00FC139E">
        <w:rPr>
          <w:rFonts w:hint="eastAsia"/>
        </w:rPr>
        <w:t>《終身學習備忘錄》：「終身學習可被視為涵蓋一切有目的的正式與非正式學習活動，其目的在於增進知識、技能與能力」。《實現終身學習的歐洲》：「終身學習乃是所有生活中所進行具有促進知識、技能與能力的學習活動，並</w:t>
      </w:r>
      <w:proofErr w:type="gramStart"/>
      <w:r w:rsidR="00FC139E">
        <w:rPr>
          <w:rFonts w:hint="eastAsia"/>
        </w:rPr>
        <w:t>蘊</w:t>
      </w:r>
      <w:proofErr w:type="gramEnd"/>
      <w:r w:rsidR="00FC139E">
        <w:rPr>
          <w:rFonts w:hint="eastAsia"/>
        </w:rPr>
        <w:t>有個人、公民、社會或工作相關的觀點」。</w:t>
      </w:r>
      <w:r w:rsidR="00FC139E">
        <w:rPr>
          <w:rFonts w:hint="eastAsia"/>
        </w:rPr>
        <w:t xml:space="preserve">  </w:t>
      </w:r>
    </w:p>
    <w:p w:rsidR="00FC139E" w:rsidRDefault="00117204" w:rsidP="00FC139E">
      <w:r>
        <w:rPr>
          <w:rFonts w:hint="eastAsia"/>
        </w:rPr>
        <w:t xml:space="preserve">    </w:t>
      </w:r>
      <w:r w:rsidR="00FC139E" w:rsidRPr="00FC139E">
        <w:rPr>
          <w:rFonts w:hint="eastAsia"/>
        </w:rPr>
        <w:t>經濟合作發展組織</w:t>
      </w:r>
      <w:r w:rsidR="00FC139E">
        <w:rPr>
          <w:rFonts w:hint="eastAsia"/>
        </w:rPr>
        <w:t>認為終身學習乃是個人從搖籃到墳墓的過程中，一切有目的的學習活動，目的在於增進所有學習者的知識與能力。終身學習取向，乃在於提供學習的系統觀、強調以學習者為中心、促進學習動機以及各種教育政策目標</w:t>
      </w:r>
      <w:r w:rsidR="00FC139E">
        <w:rPr>
          <w:rFonts w:hint="eastAsia"/>
        </w:rPr>
        <w:lastRenderedPageBreak/>
        <w:t>的平衡觀點。</w:t>
      </w:r>
    </w:p>
    <w:p w:rsidR="00FC139E" w:rsidRDefault="00117204" w:rsidP="00FC139E">
      <w:r>
        <w:rPr>
          <w:rFonts w:hint="eastAsia"/>
        </w:rPr>
        <w:t xml:space="preserve">    </w:t>
      </w:r>
      <w:r w:rsidR="00FC139E">
        <w:rPr>
          <w:rFonts w:hint="eastAsia"/>
        </w:rPr>
        <w:t>對於終身學習的研究而言，所產生的一項問題乃是，不同的時期與不同的區域、國家及不同的研究脈絡與領域，對於終身學習的定義具有多樣化的觀點。</w:t>
      </w:r>
    </w:p>
    <w:p w:rsidR="00FC139E" w:rsidRDefault="00FC139E" w:rsidP="00FC139E">
      <w:r>
        <w:rPr>
          <w:rFonts w:hint="eastAsia"/>
        </w:rPr>
        <w:t>終身學習之所以被決策者、雇主與教育機構無條件地接受，乃是由於許多不同的政策</w:t>
      </w:r>
      <w:proofErr w:type="gramStart"/>
      <w:r>
        <w:rPr>
          <w:rFonts w:hint="eastAsia"/>
        </w:rPr>
        <w:t>議題均被涵蓋</w:t>
      </w:r>
      <w:proofErr w:type="gramEnd"/>
      <w:r>
        <w:rPr>
          <w:rFonts w:hint="eastAsia"/>
        </w:rPr>
        <w:t>在終身學習的概念之內，而這也造成了政策實現的困境。</w:t>
      </w:r>
      <w:r>
        <w:rPr>
          <w:rFonts w:hint="eastAsia"/>
        </w:rPr>
        <w:t xml:space="preserve">  </w:t>
      </w:r>
    </w:p>
    <w:p w:rsidR="00FC139E" w:rsidRDefault="00117204" w:rsidP="00FC139E">
      <w:r>
        <w:rPr>
          <w:rFonts w:hint="eastAsia"/>
        </w:rPr>
        <w:t xml:space="preserve">    </w:t>
      </w:r>
      <w:r w:rsidR="00FC139E" w:rsidRPr="00FC139E">
        <w:rPr>
          <w:rFonts w:hint="eastAsia"/>
        </w:rPr>
        <w:t>以系統思考的觀點切入</w:t>
      </w:r>
      <w:r>
        <w:rPr>
          <w:rFonts w:asciiTheme="minorEastAsia" w:hAnsiTheme="minorEastAsia" w:hint="eastAsia"/>
        </w:rPr>
        <w:t>，</w:t>
      </w:r>
      <w:r w:rsidR="00FC139E" w:rsidRPr="00FC139E">
        <w:rPr>
          <w:rFonts w:hint="eastAsia"/>
        </w:rPr>
        <w:t>終身學習涵蓋終身的與全面的學習概念，係指個體在一生中於各種生活環境，所進行一切有意義的學習活動，包括正規學習、非正規學習與非正式學習，目的在於增進個人的知識、情意、技能與能力，進而提升個人生涯發展、生活適應以及創新應變的能力，並促進社會的進步與國家發展。</w:t>
      </w:r>
    </w:p>
    <w:p w:rsidR="00FC139E" w:rsidRDefault="00117204" w:rsidP="00FC139E">
      <w:r>
        <w:rPr>
          <w:rFonts w:hint="eastAsia"/>
        </w:rPr>
        <w:t xml:space="preserve">    </w:t>
      </w:r>
      <w:r w:rsidR="00FC139E" w:rsidRPr="00FC139E">
        <w:rPr>
          <w:rFonts w:hint="eastAsia"/>
        </w:rPr>
        <w:t>終身學習的內涵</w:t>
      </w:r>
    </w:p>
    <w:p w:rsidR="00FC139E" w:rsidRDefault="00FC139E" w:rsidP="00FC139E">
      <w:r>
        <w:rPr>
          <w:rFonts w:hint="eastAsia"/>
        </w:rPr>
        <w:t>（一）終身學習是一項進步理念</w:t>
      </w:r>
    </w:p>
    <w:p w:rsidR="00FC139E" w:rsidRDefault="00C57D3C" w:rsidP="00FC139E">
      <w:r>
        <w:rPr>
          <w:rFonts w:hint="eastAsia"/>
        </w:rPr>
        <w:t xml:space="preserve">    </w:t>
      </w:r>
      <w:r w:rsidR="00FC139E">
        <w:rPr>
          <w:rFonts w:hint="eastAsia"/>
        </w:rPr>
        <w:t>終身學習</w:t>
      </w:r>
      <w:proofErr w:type="gramStart"/>
      <w:r w:rsidR="00FC139E">
        <w:rPr>
          <w:rFonts w:hint="eastAsia"/>
        </w:rPr>
        <w:t>力亦即</w:t>
      </w:r>
      <w:proofErr w:type="gramEnd"/>
      <w:r w:rsidR="00FC139E">
        <w:rPr>
          <w:rFonts w:hint="eastAsia"/>
        </w:rPr>
        <w:t>個人生命力、社會發展力與國家競爭力。終身學習是個人、社會與國家進步的必要策略，終身學習理念的發展，將持續為人類帶來更進步的未來。</w:t>
      </w:r>
    </w:p>
    <w:p w:rsidR="00FC139E" w:rsidRDefault="00FC139E" w:rsidP="00FC139E">
      <w:r>
        <w:rPr>
          <w:rFonts w:hint="eastAsia"/>
        </w:rPr>
        <w:t>（二）終身學習是一種公共政策</w:t>
      </w:r>
    </w:p>
    <w:p w:rsidR="00FC139E" w:rsidRDefault="00C57D3C" w:rsidP="00FC139E">
      <w:r>
        <w:rPr>
          <w:rFonts w:hint="eastAsia"/>
        </w:rPr>
        <w:t xml:space="preserve">    </w:t>
      </w:r>
      <w:r w:rsidR="00FC139E">
        <w:rPr>
          <w:rFonts w:hint="eastAsia"/>
        </w:rPr>
        <w:t>終身學習是一項公共議題，不僅已成為當前國際組織及許多國家的重要教育政策，而且已然成為具有影響力的公共政策，在先進國家中處於整體國家政策的優先地位。</w:t>
      </w:r>
    </w:p>
    <w:p w:rsidR="00FC139E" w:rsidRDefault="00FC139E" w:rsidP="00FC139E">
      <w:r>
        <w:rPr>
          <w:rFonts w:hint="eastAsia"/>
        </w:rPr>
        <w:t>（三）終身學習是一套實踐行動</w:t>
      </w:r>
    </w:p>
    <w:p w:rsidR="00FC139E" w:rsidRDefault="00C57D3C" w:rsidP="00FC139E">
      <w:r>
        <w:rPr>
          <w:rFonts w:hint="eastAsia"/>
        </w:rPr>
        <w:t xml:space="preserve">    </w:t>
      </w:r>
      <w:r w:rsidR="00FC139E">
        <w:rPr>
          <w:rFonts w:hint="eastAsia"/>
        </w:rPr>
        <w:t>終身學習影響力的展現，有賴於理念的具體落實與持續的行動力。終身學習的實踐需要有完善的架構條件，並且有具體成套的策略，而後能在積極實踐中創新求改變，以有效促進全民終身學習。</w:t>
      </w:r>
    </w:p>
    <w:p w:rsidR="00FC139E" w:rsidRDefault="00FC139E" w:rsidP="00FC139E">
      <w:r>
        <w:rPr>
          <w:rFonts w:hint="eastAsia"/>
        </w:rPr>
        <w:t>（四）終身學習是一個理想願景</w:t>
      </w:r>
    </w:p>
    <w:p w:rsidR="00FC139E" w:rsidRDefault="00117204" w:rsidP="00FC139E">
      <w:r>
        <w:rPr>
          <w:rFonts w:hint="eastAsia"/>
        </w:rPr>
        <w:t xml:space="preserve">   </w:t>
      </w:r>
      <w:r w:rsidR="00C57D3C">
        <w:rPr>
          <w:rFonts w:hint="eastAsia"/>
        </w:rPr>
        <w:t xml:space="preserve"> </w:t>
      </w:r>
      <w:r w:rsidR="00FC139E">
        <w:rPr>
          <w:rFonts w:hint="eastAsia"/>
        </w:rPr>
        <w:t>一九七二年時，</w:t>
      </w:r>
      <w:r w:rsidR="00FC139E">
        <w:rPr>
          <w:rFonts w:hint="eastAsia"/>
        </w:rPr>
        <w:t>UNESCO</w:t>
      </w:r>
      <w:r w:rsidR="00FC139E">
        <w:rPr>
          <w:rFonts w:hint="eastAsia"/>
        </w:rPr>
        <w:t>的《法爾報告書》已為終身學習的發展勾勒出理想願景，進而強調學習社會的建立，乃是人類未來的教育希望。以當前終身學習的發展潮流觀之，終身學習的理想</w:t>
      </w:r>
      <w:proofErr w:type="gramStart"/>
      <w:r w:rsidR="00FC139E">
        <w:rPr>
          <w:rFonts w:hint="eastAsia"/>
        </w:rPr>
        <w:t>願景即在於</w:t>
      </w:r>
      <w:proofErr w:type="gramEnd"/>
      <w:r w:rsidR="00FC139E">
        <w:rPr>
          <w:rFonts w:hint="eastAsia"/>
        </w:rPr>
        <w:t>邁向學習時代與建立新學習文化，進而實現學習社會。</w:t>
      </w:r>
    </w:p>
    <w:p w:rsidR="00FC139E" w:rsidRDefault="007B6C6C" w:rsidP="00FC139E">
      <w:r>
        <w:rPr>
          <w:rFonts w:hint="eastAsia"/>
        </w:rPr>
        <w:t xml:space="preserve">    </w:t>
      </w:r>
      <w:r w:rsidR="00FC139E">
        <w:rPr>
          <w:rFonts w:hint="eastAsia"/>
        </w:rPr>
        <w:t>終身學習更是一種教育的整體觀，並且認可在各種不同環境中所進行的學習。終身學習的概念涉及到終身</w:t>
      </w:r>
      <w:r w:rsidR="00FC139E">
        <w:rPr>
          <w:rFonts w:hint="eastAsia"/>
        </w:rPr>
        <w:t>(lifelong)</w:t>
      </w:r>
      <w:r w:rsidR="00FC139E">
        <w:rPr>
          <w:rFonts w:hint="eastAsia"/>
        </w:rPr>
        <w:t>與全面</w:t>
      </w:r>
      <w:r w:rsidR="00FC139E">
        <w:rPr>
          <w:rFonts w:hint="eastAsia"/>
        </w:rPr>
        <w:t>(</w:t>
      </w:r>
      <w:proofErr w:type="spellStart"/>
      <w:r w:rsidR="00FC139E">
        <w:rPr>
          <w:rFonts w:hint="eastAsia"/>
        </w:rPr>
        <w:t>lifewide</w:t>
      </w:r>
      <w:proofErr w:type="spellEnd"/>
      <w:r w:rsidR="00FC139E">
        <w:rPr>
          <w:rFonts w:hint="eastAsia"/>
        </w:rPr>
        <w:t>)</w:t>
      </w:r>
      <w:r w:rsidR="00FC139E">
        <w:rPr>
          <w:rFonts w:hint="eastAsia"/>
        </w:rPr>
        <w:t>兩項要素</w:t>
      </w:r>
      <w:r>
        <w:rPr>
          <w:rFonts w:asciiTheme="minorEastAsia" w:hAnsiTheme="minorEastAsia" w:hint="eastAsia"/>
        </w:rPr>
        <w:t>：</w:t>
      </w:r>
    </w:p>
    <w:p w:rsidR="00FC139E" w:rsidRDefault="00EC0006" w:rsidP="00FC139E">
      <w:r>
        <w:rPr>
          <w:rFonts w:hint="eastAsia"/>
        </w:rPr>
        <w:t xml:space="preserve">    </w:t>
      </w:r>
      <w:r w:rsidR="00FC139E" w:rsidRPr="00FC139E">
        <w:rPr>
          <w:rFonts w:hint="eastAsia"/>
        </w:rPr>
        <w:t>終身</w:t>
      </w:r>
      <w:r w:rsidR="00FC139E" w:rsidRPr="00FC139E">
        <w:rPr>
          <w:rFonts w:hint="eastAsia"/>
        </w:rPr>
        <w:t xml:space="preserve">(lifelong) </w:t>
      </w:r>
      <w:r w:rsidR="00FC139E">
        <w:rPr>
          <w:rFonts w:hint="eastAsia"/>
        </w:rPr>
        <w:t>係指學習貫穿個人的一生，知識快速的過時，促使人人必須經由繼續學習以更新知識與能力。教育不能僅限於學校教育階段的時期，個人在整個人生</w:t>
      </w:r>
      <w:proofErr w:type="gramStart"/>
      <w:r w:rsidR="00FC139E">
        <w:rPr>
          <w:rFonts w:hint="eastAsia"/>
        </w:rPr>
        <w:t>中均應有</w:t>
      </w:r>
      <w:proofErr w:type="gramEnd"/>
      <w:r w:rsidR="00FC139E">
        <w:rPr>
          <w:rFonts w:hint="eastAsia"/>
        </w:rPr>
        <w:t>實質的學習機會。</w:t>
      </w:r>
    </w:p>
    <w:p w:rsidR="00FC139E" w:rsidRDefault="00EC0006" w:rsidP="00FC139E">
      <w:r>
        <w:rPr>
          <w:rFonts w:hint="eastAsia"/>
        </w:rPr>
        <w:t xml:space="preserve">    </w:t>
      </w:r>
      <w:r w:rsidR="00FC139E" w:rsidRPr="00FC139E">
        <w:rPr>
          <w:rFonts w:hint="eastAsia"/>
        </w:rPr>
        <w:t>全面</w:t>
      </w:r>
      <w:r w:rsidR="00FC139E" w:rsidRPr="00FC139E">
        <w:rPr>
          <w:rFonts w:hint="eastAsia"/>
        </w:rPr>
        <w:t>(</w:t>
      </w:r>
      <w:proofErr w:type="spellStart"/>
      <w:r w:rsidR="00FC139E" w:rsidRPr="00FC139E">
        <w:rPr>
          <w:rFonts w:hint="eastAsia"/>
        </w:rPr>
        <w:t>lifewide</w:t>
      </w:r>
      <w:proofErr w:type="spellEnd"/>
      <w:r w:rsidR="00FC139E" w:rsidRPr="00FC139E">
        <w:rPr>
          <w:rFonts w:hint="eastAsia"/>
        </w:rPr>
        <w:t xml:space="preserve">) </w:t>
      </w:r>
      <w:r w:rsidR="007B6C6C">
        <w:rPr>
          <w:rFonts w:hint="eastAsia"/>
        </w:rPr>
        <w:t>係</w:t>
      </w:r>
      <w:r w:rsidR="00C57D3C">
        <w:rPr>
          <w:rFonts w:hint="eastAsia"/>
        </w:rPr>
        <w:t>指學習</w:t>
      </w:r>
      <w:r w:rsidR="00FC139E">
        <w:rPr>
          <w:rFonts w:hint="eastAsia"/>
        </w:rPr>
        <w:t>發生於各種環境與情境中，並非僅限於正規教育體系。全面學習</w:t>
      </w:r>
      <w:r w:rsidR="00FC139E">
        <w:rPr>
          <w:rFonts w:hint="eastAsia"/>
        </w:rPr>
        <w:t>(</w:t>
      </w:r>
      <w:proofErr w:type="spellStart"/>
      <w:r w:rsidR="00FC139E">
        <w:rPr>
          <w:rFonts w:hint="eastAsia"/>
        </w:rPr>
        <w:t>lifewide</w:t>
      </w:r>
      <w:proofErr w:type="spellEnd"/>
      <w:r w:rsidR="00FC139E">
        <w:rPr>
          <w:rFonts w:hint="eastAsia"/>
        </w:rPr>
        <w:t xml:space="preserve"> learning)</w:t>
      </w:r>
      <w:r w:rsidR="00FC139E">
        <w:rPr>
          <w:rFonts w:hint="eastAsia"/>
        </w:rPr>
        <w:t>，涵蓋了正規學習、非正規學習與非正式學習。</w:t>
      </w:r>
    </w:p>
    <w:p w:rsidR="001D3945" w:rsidRDefault="00C57D3C" w:rsidP="001D3945">
      <w:r>
        <w:rPr>
          <w:rFonts w:hint="eastAsia"/>
        </w:rPr>
        <w:t xml:space="preserve">    </w:t>
      </w:r>
      <w:r w:rsidR="00FC139E">
        <w:rPr>
          <w:rFonts w:hint="eastAsia"/>
        </w:rPr>
        <w:t>終身學習並不僅是個傳統的教育方案與現代學習機會的簡單總括或統合。傳統的教育機構主要與知識傳授有關，而現代的學習機會與終身學習取向則強調發展個人能耐與學習能力。終身學習的核心概念，在於促進與激勵人們學習如何學習。</w:t>
      </w:r>
      <w:r w:rsidR="00FC139E" w:rsidRPr="00FC139E">
        <w:rPr>
          <w:rFonts w:hint="eastAsia"/>
        </w:rPr>
        <w:t>過去在終身學習的討論中</w:t>
      </w:r>
      <w:r w:rsidR="001D3945" w:rsidRPr="001D3945">
        <w:rPr>
          <w:rFonts w:hint="eastAsia"/>
        </w:rPr>
        <w:t>，</w:t>
      </w:r>
      <w:r w:rsidR="001D3945">
        <w:rPr>
          <w:rFonts w:hint="eastAsia"/>
        </w:rPr>
        <w:t>時間面向</w:t>
      </w:r>
      <w:r w:rsidR="001D3945">
        <w:rPr>
          <w:rFonts w:hint="eastAsia"/>
        </w:rPr>
        <w:t>(time-dimension)</w:t>
      </w:r>
      <w:r w:rsidR="001D3945">
        <w:rPr>
          <w:rFonts w:hint="eastAsia"/>
        </w:rPr>
        <w:t>經常成為焦點</w:t>
      </w:r>
      <w:r w:rsidR="001D3945">
        <w:rPr>
          <w:rFonts w:asciiTheme="minorEastAsia" w:hAnsiTheme="minorEastAsia" w:hint="eastAsia"/>
        </w:rPr>
        <w:t>，</w:t>
      </w:r>
      <w:r w:rsidR="001D3945">
        <w:rPr>
          <w:rFonts w:hint="eastAsia"/>
        </w:rPr>
        <w:t>強調學</w:t>
      </w:r>
      <w:r w:rsidR="001D3945">
        <w:rPr>
          <w:rFonts w:hint="eastAsia"/>
        </w:rPr>
        <w:lastRenderedPageBreak/>
        <w:t>習活動發生在不同的生命階段。</w:t>
      </w:r>
      <w:r w:rsidR="001D3945" w:rsidRPr="001D3945">
        <w:rPr>
          <w:rFonts w:hint="eastAsia"/>
        </w:rPr>
        <w:t>生活世界面向</w:t>
      </w:r>
      <w:r w:rsidR="001D3945">
        <w:rPr>
          <w:rFonts w:asciiTheme="minorEastAsia" w:hAnsiTheme="minorEastAsia" w:hint="eastAsia"/>
        </w:rPr>
        <w:t>，</w:t>
      </w:r>
      <w:r w:rsidR="001D3945" w:rsidRPr="001D3945">
        <w:rPr>
          <w:rFonts w:hint="eastAsia"/>
        </w:rPr>
        <w:t>終身學習已考量到學習發生在大眾真實生活的環境與情境中。</w:t>
      </w:r>
    </w:p>
    <w:p w:rsidR="00FF64C4" w:rsidRDefault="00715E85" w:rsidP="00E608E3">
      <w:r>
        <w:rPr>
          <w:rFonts w:hint="eastAsia"/>
        </w:rPr>
        <w:t xml:space="preserve">    </w:t>
      </w:r>
      <w:proofErr w:type="gramStart"/>
      <w:r>
        <w:rPr>
          <w:rFonts w:hint="eastAsia"/>
        </w:rPr>
        <w:t>本組</w:t>
      </w:r>
      <w:r w:rsidR="00D23CAD">
        <w:rPr>
          <w:rFonts w:hint="eastAsia"/>
        </w:rPr>
        <w:t>所</w:t>
      </w:r>
      <w:proofErr w:type="gramEnd"/>
      <w:r>
        <w:rPr>
          <w:rFonts w:hint="eastAsia"/>
        </w:rPr>
        <w:t>分享</w:t>
      </w:r>
      <w:r w:rsidR="00D23CAD">
        <w:rPr>
          <w:rFonts w:hint="eastAsia"/>
        </w:rPr>
        <w:t>的</w:t>
      </w:r>
      <w:r w:rsidR="00E608E3">
        <w:rPr>
          <w:rFonts w:hint="eastAsia"/>
        </w:rPr>
        <w:t>「回流教育」這個名詞是於一九六九年由瑞典教育家巴莫</w:t>
      </w:r>
      <w:r w:rsidR="00AD7D01">
        <w:rPr>
          <w:rFonts w:hint="eastAsia"/>
        </w:rPr>
        <w:t>爾</w:t>
      </w:r>
      <w:r w:rsidR="00E608E3">
        <w:rPr>
          <w:rFonts w:hint="eastAsia"/>
        </w:rPr>
        <w:t>首先提出，在一九七零年的「國際教育年」討論會中獲得確認。並且把「回流教育」視為是成人每隔一段時間，返回教育機構參與教育，成為過往整個生涯中之教育與職業生活的輪替。</w:t>
      </w:r>
    </w:p>
    <w:p w:rsidR="00FF64C4" w:rsidRDefault="00FF64C4" w:rsidP="00E608E3">
      <w:r>
        <w:rPr>
          <w:rFonts w:hint="eastAsia"/>
        </w:rPr>
        <w:t xml:space="preserve">    </w:t>
      </w:r>
      <w:r>
        <w:rPr>
          <w:rFonts w:hint="eastAsia"/>
        </w:rPr>
        <w:t>回流教育必須成為一種長期的計劃策略</w:t>
      </w:r>
      <w:r w:rsidRPr="00FF64C4">
        <w:rPr>
          <w:rFonts w:hint="eastAsia"/>
        </w:rPr>
        <w:t>，</w:t>
      </w:r>
      <w:r>
        <w:rPr>
          <w:rFonts w:hint="eastAsia"/>
        </w:rPr>
        <w:t>而有助於終身學習</w:t>
      </w:r>
      <w:proofErr w:type="gramStart"/>
      <w:r>
        <w:rPr>
          <w:rFonts w:hint="eastAsia"/>
        </w:rPr>
        <w:t>的推隊</w:t>
      </w:r>
      <w:proofErr w:type="gramEnd"/>
      <w:r w:rsidRPr="00FF64C4">
        <w:rPr>
          <w:rFonts w:hint="eastAsia"/>
        </w:rPr>
        <w:t>，</w:t>
      </w:r>
      <w:r>
        <w:rPr>
          <w:rFonts w:hint="eastAsia"/>
        </w:rPr>
        <w:t>並培養個人成為一位成功的終身學習者</w:t>
      </w:r>
      <w:r>
        <w:rPr>
          <w:rFonts w:asciiTheme="minorEastAsia" w:hAnsiTheme="minorEastAsia" w:hint="eastAsia"/>
        </w:rPr>
        <w:t>。</w:t>
      </w:r>
      <w:r>
        <w:rPr>
          <w:rFonts w:hint="eastAsia"/>
        </w:rPr>
        <w:t>而</w:t>
      </w:r>
      <w:r>
        <w:rPr>
          <w:rFonts w:hint="eastAsia"/>
        </w:rPr>
        <w:t>OECD</w:t>
      </w:r>
      <w:r>
        <w:rPr>
          <w:rFonts w:hint="eastAsia"/>
        </w:rPr>
        <w:t>明確地指出回流教育的原則與目標如下</w:t>
      </w:r>
      <w:r>
        <w:rPr>
          <w:rFonts w:hint="eastAsia"/>
        </w:rPr>
        <w:t>(Tuijnman</w:t>
      </w:r>
      <w:r w:rsidR="00765FFA">
        <w:rPr>
          <w:rFonts w:hint="eastAsia"/>
        </w:rPr>
        <w:t>,1996:100</w:t>
      </w:r>
      <w:r w:rsidR="00765FFA">
        <w:rPr>
          <w:rFonts w:ascii="新細明體" w:eastAsia="新細明體" w:hAnsi="新細明體" w:hint="eastAsia"/>
        </w:rPr>
        <w:t>；</w:t>
      </w:r>
      <w:r w:rsidR="00765FFA">
        <w:rPr>
          <w:rFonts w:hint="eastAsia"/>
        </w:rPr>
        <w:t>吳明烈</w:t>
      </w:r>
      <w:r w:rsidR="00765FFA">
        <w:rPr>
          <w:rFonts w:asciiTheme="minorEastAsia" w:hAnsiTheme="minorEastAsia" w:hint="eastAsia"/>
        </w:rPr>
        <w:t>，</w:t>
      </w:r>
      <w:r w:rsidR="00765FFA">
        <w:rPr>
          <w:rFonts w:hint="eastAsia"/>
        </w:rPr>
        <w:t>1997)</w:t>
      </w:r>
      <w:r w:rsidR="00765FFA">
        <w:rPr>
          <w:rFonts w:ascii="新細明體" w:eastAsia="新細明體" w:hAnsi="新細明體" w:hint="eastAsia"/>
        </w:rPr>
        <w:t>。</w:t>
      </w:r>
    </w:p>
    <w:p w:rsidR="00765FFA" w:rsidRPr="00B87A01" w:rsidRDefault="00765FFA" w:rsidP="00B87A01">
      <w:pPr>
        <w:pStyle w:val="a3"/>
        <w:numPr>
          <w:ilvl w:val="0"/>
          <w:numId w:val="1"/>
        </w:numPr>
        <w:ind w:leftChars="0"/>
        <w:rPr>
          <w:szCs w:val="24"/>
        </w:rPr>
      </w:pPr>
      <w:r w:rsidRPr="00B87A01">
        <w:rPr>
          <w:rFonts w:hint="eastAsia"/>
          <w:szCs w:val="24"/>
        </w:rPr>
        <w:t>促進學校學習與其他生活情境學習的相互補充</w:t>
      </w:r>
      <w:r w:rsidR="00B87A01" w:rsidRPr="00B87A01">
        <w:rPr>
          <w:rFonts w:hint="eastAsia"/>
          <w:szCs w:val="24"/>
        </w:rPr>
        <w:t>。</w:t>
      </w:r>
    </w:p>
    <w:p w:rsidR="00765FFA" w:rsidRPr="00B87A01" w:rsidRDefault="00765FFA" w:rsidP="00B87A01">
      <w:pPr>
        <w:pStyle w:val="a3"/>
        <w:numPr>
          <w:ilvl w:val="0"/>
          <w:numId w:val="1"/>
        </w:numPr>
        <w:ind w:leftChars="0"/>
        <w:rPr>
          <w:szCs w:val="24"/>
        </w:rPr>
      </w:pPr>
      <w:r w:rsidRPr="00B87A01">
        <w:rPr>
          <w:rFonts w:hint="eastAsia"/>
          <w:szCs w:val="24"/>
        </w:rPr>
        <w:t>檢視義務教育的結構與課程</w:t>
      </w:r>
      <w:r w:rsidR="00B87A01" w:rsidRPr="00B87A01">
        <w:rPr>
          <w:rFonts w:hint="eastAsia"/>
          <w:szCs w:val="24"/>
        </w:rPr>
        <w:t>。</w:t>
      </w:r>
    </w:p>
    <w:p w:rsidR="00765FFA" w:rsidRPr="00B87A01" w:rsidRDefault="00765FFA" w:rsidP="00B87A01">
      <w:pPr>
        <w:pStyle w:val="a3"/>
        <w:numPr>
          <w:ilvl w:val="0"/>
          <w:numId w:val="1"/>
        </w:numPr>
        <w:ind w:leftChars="0"/>
        <w:rPr>
          <w:szCs w:val="24"/>
        </w:rPr>
      </w:pPr>
      <w:r w:rsidRPr="00B87A01">
        <w:rPr>
          <w:rFonts w:hint="eastAsia"/>
          <w:szCs w:val="24"/>
        </w:rPr>
        <w:t>在教育政策</w:t>
      </w:r>
      <w:r w:rsidR="00B87A01" w:rsidRPr="00B87A01">
        <w:rPr>
          <w:rFonts w:asciiTheme="minorEastAsia" w:hAnsiTheme="minorEastAsia" w:hint="eastAsia"/>
          <w:szCs w:val="24"/>
        </w:rPr>
        <w:t>、</w:t>
      </w:r>
      <w:r w:rsidRPr="00B87A01">
        <w:rPr>
          <w:rFonts w:hint="eastAsia"/>
          <w:szCs w:val="24"/>
        </w:rPr>
        <w:t>公共政策與就業市場政策之間做適度的調整與統合</w:t>
      </w:r>
      <w:r w:rsidR="00B87A01" w:rsidRPr="00B87A01">
        <w:rPr>
          <w:rFonts w:hint="eastAsia"/>
          <w:szCs w:val="24"/>
        </w:rPr>
        <w:t>。</w:t>
      </w:r>
    </w:p>
    <w:p w:rsidR="00765FFA" w:rsidRPr="00B87A01" w:rsidRDefault="00765FFA" w:rsidP="00B87A01">
      <w:pPr>
        <w:pStyle w:val="a3"/>
        <w:numPr>
          <w:ilvl w:val="0"/>
          <w:numId w:val="1"/>
        </w:numPr>
        <w:ind w:leftChars="0"/>
        <w:rPr>
          <w:szCs w:val="24"/>
        </w:rPr>
      </w:pPr>
      <w:r w:rsidRPr="00B87A01">
        <w:rPr>
          <w:rFonts w:hint="eastAsia"/>
          <w:szCs w:val="24"/>
        </w:rPr>
        <w:t>在各級學校中實施補償教育</w:t>
      </w:r>
      <w:r w:rsidR="00B87A01" w:rsidRPr="00B87A01">
        <w:rPr>
          <w:rFonts w:hint="eastAsia"/>
          <w:szCs w:val="24"/>
        </w:rPr>
        <w:t>。</w:t>
      </w:r>
    </w:p>
    <w:p w:rsidR="00765FFA" w:rsidRPr="00B87A01" w:rsidRDefault="00765FFA" w:rsidP="00B87A01">
      <w:pPr>
        <w:pStyle w:val="a3"/>
        <w:numPr>
          <w:ilvl w:val="0"/>
          <w:numId w:val="1"/>
        </w:numPr>
        <w:ind w:leftChars="0"/>
        <w:rPr>
          <w:szCs w:val="24"/>
        </w:rPr>
      </w:pPr>
      <w:r w:rsidRPr="00B87A01">
        <w:rPr>
          <w:rFonts w:hint="eastAsia"/>
          <w:szCs w:val="24"/>
        </w:rPr>
        <w:t>經由傳統教育與大學的開放</w:t>
      </w:r>
      <w:r w:rsidR="00B87A01" w:rsidRPr="00B87A01">
        <w:rPr>
          <w:rFonts w:hint="eastAsia"/>
          <w:szCs w:val="24"/>
        </w:rPr>
        <w:t>，</w:t>
      </w:r>
      <w:r w:rsidRPr="00B87A01">
        <w:rPr>
          <w:rFonts w:hint="eastAsia"/>
          <w:szCs w:val="24"/>
        </w:rPr>
        <w:t>提供成人</w:t>
      </w:r>
      <w:r w:rsidR="008F26BD" w:rsidRPr="00B87A01">
        <w:rPr>
          <w:rFonts w:hint="eastAsia"/>
          <w:szCs w:val="24"/>
        </w:rPr>
        <w:t>的學習機會</w:t>
      </w:r>
      <w:r w:rsidR="00B87A01" w:rsidRPr="00B87A01">
        <w:rPr>
          <w:rFonts w:hint="eastAsia"/>
          <w:szCs w:val="24"/>
        </w:rPr>
        <w:t>，</w:t>
      </w:r>
      <w:r w:rsidR="008F26BD" w:rsidRPr="00B87A01">
        <w:rPr>
          <w:rFonts w:hint="eastAsia"/>
          <w:szCs w:val="24"/>
        </w:rPr>
        <w:t>以促進高等教育的參與量</w:t>
      </w:r>
      <w:r w:rsidR="00B87A01" w:rsidRPr="00B87A01">
        <w:rPr>
          <w:rFonts w:hint="eastAsia"/>
          <w:szCs w:val="24"/>
        </w:rPr>
        <w:t>。</w:t>
      </w:r>
    </w:p>
    <w:p w:rsidR="008F26BD" w:rsidRPr="00B87A01" w:rsidRDefault="008F26BD" w:rsidP="00B87A01">
      <w:pPr>
        <w:pStyle w:val="a3"/>
        <w:numPr>
          <w:ilvl w:val="0"/>
          <w:numId w:val="1"/>
        </w:numPr>
        <w:ind w:leftChars="0"/>
        <w:rPr>
          <w:szCs w:val="24"/>
        </w:rPr>
      </w:pPr>
      <w:r w:rsidRPr="00B87A01">
        <w:rPr>
          <w:rFonts w:hint="eastAsia"/>
          <w:szCs w:val="24"/>
        </w:rPr>
        <w:t>無論何時何地</w:t>
      </w:r>
      <w:r w:rsidR="00B87A01" w:rsidRPr="00B87A01">
        <w:rPr>
          <w:rFonts w:hint="eastAsia"/>
          <w:szCs w:val="24"/>
        </w:rPr>
        <w:t>，</w:t>
      </w:r>
      <w:r w:rsidRPr="00B87A01">
        <w:rPr>
          <w:rFonts w:hint="eastAsia"/>
          <w:szCs w:val="24"/>
        </w:rPr>
        <w:t>當成人有學習需求</w:t>
      </w:r>
      <w:r w:rsidR="00B87A01" w:rsidRPr="00B87A01">
        <w:rPr>
          <w:rFonts w:hint="eastAsia"/>
          <w:szCs w:val="24"/>
        </w:rPr>
        <w:t>時，</w:t>
      </w:r>
      <w:r w:rsidRPr="00B87A01">
        <w:rPr>
          <w:rFonts w:hint="eastAsia"/>
          <w:szCs w:val="24"/>
        </w:rPr>
        <w:t>教育的提供應盡可能擴及到</w:t>
      </w:r>
      <w:r w:rsidR="00B87A01" w:rsidRPr="00B87A01">
        <w:rPr>
          <w:rFonts w:hint="eastAsia"/>
          <w:szCs w:val="24"/>
        </w:rPr>
        <w:t>每個人，</w:t>
      </w:r>
      <w:r w:rsidRPr="00B87A01">
        <w:rPr>
          <w:rFonts w:hint="eastAsia"/>
          <w:szCs w:val="24"/>
        </w:rPr>
        <w:t>而成人教育的實施</w:t>
      </w:r>
      <w:proofErr w:type="gramStart"/>
      <w:r w:rsidRPr="00B87A01">
        <w:rPr>
          <w:rFonts w:hint="eastAsia"/>
          <w:szCs w:val="24"/>
        </w:rPr>
        <w:t>一</w:t>
      </w:r>
      <w:proofErr w:type="gramEnd"/>
      <w:r w:rsidRPr="00B87A01">
        <w:rPr>
          <w:rFonts w:hint="eastAsia"/>
          <w:szCs w:val="24"/>
        </w:rPr>
        <w:t>需經過完善的規劃</w:t>
      </w:r>
      <w:r w:rsidR="00B87A01" w:rsidRPr="00B87A01">
        <w:rPr>
          <w:rFonts w:hint="eastAsia"/>
          <w:szCs w:val="24"/>
        </w:rPr>
        <w:t>。</w:t>
      </w:r>
    </w:p>
    <w:p w:rsidR="008F26BD" w:rsidRPr="00B87A01" w:rsidRDefault="008F26BD" w:rsidP="00B87A01">
      <w:pPr>
        <w:pStyle w:val="a3"/>
        <w:numPr>
          <w:ilvl w:val="0"/>
          <w:numId w:val="1"/>
        </w:numPr>
        <w:ind w:leftChars="0"/>
        <w:rPr>
          <w:szCs w:val="24"/>
        </w:rPr>
      </w:pPr>
      <w:r w:rsidRPr="00B87A01">
        <w:rPr>
          <w:rFonts w:hint="eastAsia"/>
          <w:szCs w:val="24"/>
        </w:rPr>
        <w:t>承認荊扉傳統教育途徑所獲得學分的價值</w:t>
      </w:r>
      <w:r w:rsidR="00B87A01" w:rsidRPr="00B87A01">
        <w:rPr>
          <w:rFonts w:hint="eastAsia"/>
          <w:szCs w:val="24"/>
        </w:rPr>
        <w:t>，</w:t>
      </w:r>
      <w:r w:rsidRPr="00B87A01">
        <w:rPr>
          <w:rFonts w:hint="eastAsia"/>
          <w:szCs w:val="24"/>
        </w:rPr>
        <w:t>工作與相關經歷一應被視為一項入學資格</w:t>
      </w:r>
      <w:r w:rsidR="00B87A01" w:rsidRPr="00B87A01">
        <w:rPr>
          <w:rFonts w:hint="eastAsia"/>
          <w:szCs w:val="24"/>
        </w:rPr>
        <w:t>。</w:t>
      </w:r>
    </w:p>
    <w:p w:rsidR="008F26BD" w:rsidRPr="00B87A01" w:rsidRDefault="008F26BD" w:rsidP="00B87A01">
      <w:pPr>
        <w:pStyle w:val="a3"/>
        <w:numPr>
          <w:ilvl w:val="0"/>
          <w:numId w:val="1"/>
        </w:numPr>
        <w:ind w:leftChars="0"/>
        <w:rPr>
          <w:szCs w:val="24"/>
        </w:rPr>
      </w:pPr>
      <w:r w:rsidRPr="00B87A01">
        <w:rPr>
          <w:rFonts w:hint="eastAsia"/>
          <w:szCs w:val="24"/>
        </w:rPr>
        <w:t>揚棄傳統正規教育體系的終結教育模式</w:t>
      </w:r>
      <w:r w:rsidR="00B87A01" w:rsidRPr="00B87A01">
        <w:rPr>
          <w:rFonts w:hint="eastAsia"/>
          <w:szCs w:val="24"/>
        </w:rPr>
        <w:t>，</w:t>
      </w:r>
      <w:r w:rsidRPr="00B87A01">
        <w:rPr>
          <w:rFonts w:hint="eastAsia"/>
          <w:szCs w:val="24"/>
        </w:rPr>
        <w:t>並確保人人在生涯階段中接受義務教育</w:t>
      </w:r>
      <w:r w:rsidR="00B87A01" w:rsidRPr="00B87A01">
        <w:rPr>
          <w:rFonts w:hint="eastAsia"/>
          <w:szCs w:val="24"/>
        </w:rPr>
        <w:t>後，仍然繼續獲得教育。</w:t>
      </w:r>
    </w:p>
    <w:p w:rsidR="00B87A01" w:rsidRPr="00B87A01" w:rsidRDefault="00B87A01" w:rsidP="00B87A01">
      <w:pPr>
        <w:pStyle w:val="a3"/>
        <w:numPr>
          <w:ilvl w:val="0"/>
          <w:numId w:val="1"/>
        </w:numPr>
        <w:ind w:leftChars="0"/>
        <w:rPr>
          <w:szCs w:val="24"/>
        </w:rPr>
      </w:pPr>
      <w:r w:rsidRPr="00B87A01">
        <w:rPr>
          <w:rFonts w:hint="eastAsia"/>
          <w:szCs w:val="24"/>
        </w:rPr>
        <w:t>在高等院校</w:t>
      </w:r>
      <w:r w:rsidRPr="00B87A01">
        <w:rPr>
          <w:rFonts w:asciiTheme="minorEastAsia" w:hAnsiTheme="minorEastAsia" w:hint="eastAsia"/>
          <w:szCs w:val="24"/>
        </w:rPr>
        <w:t>、</w:t>
      </w:r>
      <w:r w:rsidRPr="00B87A01">
        <w:rPr>
          <w:rFonts w:hint="eastAsia"/>
          <w:szCs w:val="24"/>
        </w:rPr>
        <w:t>大學與工作場所中促進教育與工作的輪替發生。</w:t>
      </w:r>
    </w:p>
    <w:p w:rsidR="00B87A01" w:rsidRDefault="00B87A01" w:rsidP="00B87A01">
      <w:pPr>
        <w:ind w:left="480"/>
        <w:rPr>
          <w:szCs w:val="24"/>
        </w:rPr>
      </w:pPr>
      <w:r>
        <w:rPr>
          <w:rFonts w:hint="eastAsia"/>
          <w:szCs w:val="24"/>
        </w:rPr>
        <w:t>回流教育的理念建立在教育機會必須</w:t>
      </w:r>
      <w:r w:rsidR="007E1932">
        <w:rPr>
          <w:rFonts w:hint="eastAsia"/>
          <w:szCs w:val="24"/>
        </w:rPr>
        <w:t>擴及到個人的一生</w:t>
      </w:r>
      <w:r w:rsidR="007E1932" w:rsidRPr="007E1932">
        <w:rPr>
          <w:rFonts w:hint="eastAsia"/>
          <w:szCs w:val="24"/>
        </w:rPr>
        <w:t>，</w:t>
      </w:r>
      <w:r w:rsidR="007E1932">
        <w:rPr>
          <w:rFonts w:hint="eastAsia"/>
          <w:szCs w:val="24"/>
        </w:rPr>
        <w:t>同時教育與工作能輪替發生</w:t>
      </w:r>
      <w:r w:rsidR="007E1932" w:rsidRPr="007E1932">
        <w:rPr>
          <w:rFonts w:hint="eastAsia"/>
          <w:szCs w:val="24"/>
        </w:rPr>
        <w:t>，</w:t>
      </w:r>
      <w:r w:rsidR="007E1932">
        <w:rPr>
          <w:rFonts w:hint="eastAsia"/>
          <w:szCs w:val="24"/>
        </w:rPr>
        <w:t>而延長個人接受教育的時間</w:t>
      </w:r>
      <w:r w:rsidR="007E1932" w:rsidRPr="007E1932">
        <w:rPr>
          <w:rFonts w:hint="eastAsia"/>
          <w:szCs w:val="24"/>
        </w:rPr>
        <w:t>，</w:t>
      </w:r>
      <w:r w:rsidR="007E1932">
        <w:rPr>
          <w:rFonts w:hint="eastAsia"/>
          <w:szCs w:val="24"/>
        </w:rPr>
        <w:t>回流教育具有五種概念</w:t>
      </w:r>
      <w:r w:rsidR="007E1932">
        <w:rPr>
          <w:rFonts w:hint="eastAsia"/>
          <w:szCs w:val="24"/>
        </w:rPr>
        <w:t>:</w:t>
      </w:r>
    </w:p>
    <w:p w:rsidR="007E1932" w:rsidRPr="007E1932" w:rsidRDefault="007E1932" w:rsidP="0048103B">
      <w:pPr>
        <w:pStyle w:val="a3"/>
        <w:numPr>
          <w:ilvl w:val="0"/>
          <w:numId w:val="2"/>
        </w:numPr>
        <w:ind w:leftChars="-1" w:left="-2" w:firstLineChars="237" w:firstLine="569"/>
        <w:rPr>
          <w:szCs w:val="24"/>
        </w:rPr>
      </w:pPr>
      <w:r w:rsidRPr="007E1932">
        <w:rPr>
          <w:rFonts w:hint="eastAsia"/>
          <w:szCs w:val="24"/>
        </w:rPr>
        <w:t>回流教育是對傳統教育的一種批判</w:t>
      </w:r>
    </w:p>
    <w:p w:rsidR="007E1932" w:rsidRPr="0048103B" w:rsidRDefault="007E1932" w:rsidP="0048103B">
      <w:pPr>
        <w:pStyle w:val="a3"/>
        <w:numPr>
          <w:ilvl w:val="0"/>
          <w:numId w:val="2"/>
        </w:numPr>
        <w:ind w:leftChars="0" w:left="709" w:hanging="142"/>
        <w:rPr>
          <w:rFonts w:hint="eastAsia"/>
          <w:szCs w:val="24"/>
        </w:rPr>
      </w:pPr>
      <w:r w:rsidRPr="0048103B">
        <w:rPr>
          <w:rFonts w:hint="eastAsia"/>
          <w:szCs w:val="24"/>
        </w:rPr>
        <w:t>回流教育是推動終身學習的一項策略</w:t>
      </w:r>
    </w:p>
    <w:p w:rsidR="0048103B" w:rsidRDefault="0048103B" w:rsidP="0048103B">
      <w:pPr>
        <w:pStyle w:val="a3"/>
        <w:numPr>
          <w:ilvl w:val="0"/>
          <w:numId w:val="2"/>
        </w:numPr>
        <w:ind w:leftChars="0" w:left="426" w:firstLine="141"/>
        <w:rPr>
          <w:rFonts w:hint="eastAsia"/>
          <w:szCs w:val="24"/>
        </w:rPr>
      </w:pPr>
      <w:r>
        <w:rPr>
          <w:rFonts w:hint="eastAsia"/>
          <w:szCs w:val="24"/>
        </w:rPr>
        <w:t>回流教育是終身教育的體系之</w:t>
      </w:r>
      <w:proofErr w:type="gramStart"/>
      <w:r>
        <w:rPr>
          <w:rFonts w:hint="eastAsia"/>
          <w:szCs w:val="24"/>
        </w:rPr>
        <w:t>一</w:t>
      </w:r>
      <w:proofErr w:type="gramEnd"/>
    </w:p>
    <w:p w:rsidR="0048103B" w:rsidRDefault="0048103B" w:rsidP="0048103B">
      <w:pPr>
        <w:pStyle w:val="a3"/>
        <w:numPr>
          <w:ilvl w:val="0"/>
          <w:numId w:val="2"/>
        </w:numPr>
        <w:ind w:leftChars="0" w:left="426" w:firstLine="141"/>
        <w:rPr>
          <w:rFonts w:hint="eastAsia"/>
          <w:szCs w:val="24"/>
        </w:rPr>
      </w:pPr>
      <w:r>
        <w:rPr>
          <w:rFonts w:hint="eastAsia"/>
          <w:szCs w:val="24"/>
        </w:rPr>
        <w:t>回流教育是學校教育體制的重要改革</w:t>
      </w:r>
    </w:p>
    <w:p w:rsidR="0048103B" w:rsidRPr="0048103B" w:rsidRDefault="0048103B" w:rsidP="0048103B">
      <w:pPr>
        <w:pStyle w:val="a3"/>
        <w:numPr>
          <w:ilvl w:val="0"/>
          <w:numId w:val="2"/>
        </w:numPr>
        <w:ind w:leftChars="0" w:left="426" w:firstLine="141"/>
        <w:rPr>
          <w:szCs w:val="24"/>
        </w:rPr>
      </w:pPr>
      <w:r>
        <w:rPr>
          <w:rFonts w:hint="eastAsia"/>
          <w:szCs w:val="24"/>
        </w:rPr>
        <w:t>回流教育是學習社會的一項實踐策略</w:t>
      </w:r>
    </w:p>
    <w:p w:rsidR="007E1932" w:rsidRPr="007E1932" w:rsidRDefault="007E1932" w:rsidP="0048103B">
      <w:pPr>
        <w:pStyle w:val="a3"/>
        <w:ind w:leftChars="0" w:left="567"/>
        <w:rPr>
          <w:szCs w:val="24"/>
        </w:rPr>
      </w:pPr>
    </w:p>
    <w:p w:rsidR="00FF64C4" w:rsidRDefault="00FF64C4" w:rsidP="00FF64C4">
      <w:pPr>
        <w:tabs>
          <w:tab w:val="left" w:pos="142"/>
        </w:tabs>
      </w:pPr>
      <w:r>
        <w:rPr>
          <w:rFonts w:hint="eastAsia"/>
        </w:rPr>
        <w:t xml:space="preserve">    </w:t>
      </w:r>
      <w:r w:rsidRPr="00FF64C4">
        <w:rPr>
          <w:rFonts w:hint="eastAsia"/>
        </w:rPr>
        <w:t>成人在處於知識爆炸的時代，如果過了很長一段時間不去學</w:t>
      </w:r>
      <w:r w:rsidR="00735F5F" w:rsidRPr="00735F5F">
        <w:rPr>
          <w:rFonts w:hint="eastAsia"/>
        </w:rPr>
        <w:t>習，就會落伍，跟不上時代，於是終身學習（終身教育）便應運而生。學校本來就是潛移默化教育場所，它是知識與能力的提供與養成的地方。回流教育就是利用這</w:t>
      </w:r>
      <w:proofErr w:type="gramStart"/>
      <w:r w:rsidR="00735F5F" w:rsidRPr="00735F5F">
        <w:rPr>
          <w:rFonts w:hint="eastAsia"/>
        </w:rPr>
        <w:t>種優點</w:t>
      </w:r>
      <w:proofErr w:type="gramEnd"/>
      <w:r w:rsidR="00735F5F" w:rsidRPr="00735F5F">
        <w:rPr>
          <w:rFonts w:hint="eastAsia"/>
        </w:rPr>
        <w:t>來施教。這種職業與教育（或休閒、退休與教育）的輪替方式，有助於人們的充電！</w:t>
      </w:r>
    </w:p>
    <w:p w:rsidR="00D23CAD" w:rsidRPr="00E608E3" w:rsidRDefault="00D23CAD" w:rsidP="00FF64C4">
      <w:pPr>
        <w:tabs>
          <w:tab w:val="left" w:pos="142"/>
        </w:tabs>
      </w:pPr>
      <w:r>
        <w:rPr>
          <w:rFonts w:hint="eastAsia"/>
        </w:rPr>
        <w:t xml:space="preserve">    </w:t>
      </w:r>
      <w:r w:rsidRPr="00D23CAD">
        <w:rPr>
          <w:rFonts w:hint="eastAsia"/>
        </w:rPr>
        <w:t>回流教育確認成人有學習的可能性與能力，他們可以再學習；學校可以提供良好的學習情境，讓成人從事有價值的教育活動，甚至提供良好的教育服務。於是成人與學校之間是相輔相成的，兩方面在為教育的理念與理想而奮鬥。另外，成人為需要與興趣而學習；學校則以鼓勵與愛心去教育。所以，它</w:t>
      </w:r>
      <w:proofErr w:type="gramStart"/>
      <w:r w:rsidRPr="00D23CAD">
        <w:rPr>
          <w:rFonts w:hint="eastAsia"/>
        </w:rPr>
        <w:t>可以說是一種</w:t>
      </w:r>
      <w:proofErr w:type="gramEnd"/>
      <w:r w:rsidRPr="00D23CAD">
        <w:rPr>
          <w:rFonts w:hint="eastAsia"/>
        </w:rPr>
        <w:lastRenderedPageBreak/>
        <w:t>終身學習的歷程，教育與工作用以輪流交替，不會相互</w:t>
      </w:r>
      <w:proofErr w:type="gramStart"/>
      <w:r w:rsidRPr="00D23CAD">
        <w:rPr>
          <w:rFonts w:hint="eastAsia"/>
        </w:rPr>
        <w:t>衝</w:t>
      </w:r>
      <w:proofErr w:type="gramEnd"/>
      <w:r w:rsidRPr="00D23CAD">
        <w:rPr>
          <w:rFonts w:hint="eastAsia"/>
        </w:rPr>
        <w:t>一般參加回流教育的人，與傳統的教學有別，它不受課堂教室的限制，可</w:t>
      </w:r>
      <w:proofErr w:type="gramStart"/>
      <w:r w:rsidRPr="00D23CAD">
        <w:rPr>
          <w:rFonts w:hint="eastAsia"/>
        </w:rPr>
        <w:t>採</w:t>
      </w:r>
      <w:proofErr w:type="gramEnd"/>
      <w:r w:rsidRPr="00D23CAD">
        <w:rPr>
          <w:rFonts w:hint="eastAsia"/>
        </w:rPr>
        <w:t>「隔空教育」</w:t>
      </w:r>
      <w:r w:rsidRPr="00D23CAD">
        <w:rPr>
          <w:rFonts w:hint="eastAsia"/>
        </w:rPr>
        <w:t>(distance education)</w:t>
      </w:r>
      <w:r w:rsidRPr="00D23CAD">
        <w:rPr>
          <w:rFonts w:hint="eastAsia"/>
        </w:rPr>
        <w:t>實施；且亦可自由地選擇自己學習機構、內容和方式，使自己自由自在、自動自發的學習。</w:t>
      </w:r>
    </w:p>
    <w:p w:rsidR="00E608E3" w:rsidRDefault="00E608E3" w:rsidP="00E608E3">
      <w:r>
        <w:rPr>
          <w:rFonts w:hint="eastAsia"/>
        </w:rPr>
        <w:t xml:space="preserve">    </w:t>
      </w:r>
      <w:r>
        <w:rPr>
          <w:rFonts w:hint="eastAsia"/>
        </w:rPr>
        <w:t>在現代的社會教育中，成人教育成為很重要的一部分，目前世界上已開發國家都很重視成人教育，就是在國際組織方面也很重視，例如聯合國的科教文組織，經濟合作開發組織及歐盟，其所屬的教育研究與改革中心等，莫不積極的提倡。因為成人在人力資源中占最重要的分量，對於經濟的發展，扮演著非常重要的角色，也是建設國家</w:t>
      </w:r>
      <w:proofErr w:type="gramStart"/>
      <w:r w:rsidR="00D23CAD">
        <w:rPr>
          <w:rFonts w:hint="eastAsia"/>
        </w:rPr>
        <w:t>願</w:t>
      </w:r>
      <w:r>
        <w:rPr>
          <w:rFonts w:hint="eastAsia"/>
        </w:rPr>
        <w:t>景</w:t>
      </w:r>
      <w:r w:rsidR="00D23CAD">
        <w:rPr>
          <w:rFonts w:hint="eastAsia"/>
        </w:rPr>
        <w:t>最</w:t>
      </w:r>
      <w:r>
        <w:rPr>
          <w:rFonts w:hint="eastAsia"/>
        </w:rPr>
        <w:t>有力</w:t>
      </w:r>
      <w:proofErr w:type="gramEnd"/>
      <w:r>
        <w:rPr>
          <w:rFonts w:hint="eastAsia"/>
        </w:rPr>
        <w:t>與最有利的資本。</w:t>
      </w:r>
    </w:p>
    <w:p w:rsidR="00EC0006" w:rsidRDefault="00715E85" w:rsidP="001D3945">
      <w:r>
        <w:rPr>
          <w:rFonts w:hint="eastAsia"/>
        </w:rPr>
        <w:t xml:space="preserve">    </w:t>
      </w:r>
      <w:r w:rsidR="00EC0006">
        <w:rPr>
          <w:rFonts w:hint="eastAsia"/>
        </w:rPr>
        <w:t>參與課堂上討論與心得交流</w:t>
      </w:r>
      <w:r>
        <w:rPr>
          <w:rFonts w:asciiTheme="minorEastAsia" w:hAnsiTheme="minorEastAsia" w:hint="eastAsia"/>
        </w:rPr>
        <w:t>，</w:t>
      </w:r>
      <w:r w:rsidR="00C516B1">
        <w:rPr>
          <w:rFonts w:hint="eastAsia"/>
        </w:rPr>
        <w:t>在老師出口成章的幽默中</w:t>
      </w:r>
      <w:r>
        <w:rPr>
          <w:rFonts w:asciiTheme="minorEastAsia" w:hAnsiTheme="minorEastAsia" w:hint="eastAsia"/>
        </w:rPr>
        <w:t>，</w:t>
      </w:r>
      <w:r w:rsidR="00C516B1">
        <w:rPr>
          <w:rFonts w:hint="eastAsia"/>
        </w:rPr>
        <w:t>帶領</w:t>
      </w:r>
      <w:r>
        <w:rPr>
          <w:rFonts w:hint="eastAsia"/>
        </w:rPr>
        <w:t>著</w:t>
      </w:r>
      <w:r w:rsidR="00C516B1">
        <w:rPr>
          <w:rFonts w:hint="eastAsia"/>
        </w:rPr>
        <w:t>同學</w:t>
      </w:r>
      <w:r w:rsidRPr="00715E85">
        <w:rPr>
          <w:rFonts w:hint="eastAsia"/>
        </w:rPr>
        <w:t>走出不一樣教學方式</w:t>
      </w:r>
      <w:r>
        <w:rPr>
          <w:rFonts w:asciiTheme="minorEastAsia" w:hAnsiTheme="minorEastAsia" w:hint="eastAsia"/>
        </w:rPr>
        <w:t>，</w:t>
      </w:r>
      <w:proofErr w:type="gramStart"/>
      <w:r w:rsidR="00C516B1" w:rsidRPr="00C516B1">
        <w:rPr>
          <w:rFonts w:hint="eastAsia"/>
        </w:rPr>
        <w:t>透過走讀</w:t>
      </w:r>
      <w:r w:rsidR="00C516B1">
        <w:rPr>
          <w:rFonts w:hint="eastAsia"/>
        </w:rPr>
        <w:t>的</w:t>
      </w:r>
      <w:proofErr w:type="gramEnd"/>
      <w:r w:rsidR="00C516B1">
        <w:rPr>
          <w:rFonts w:hint="eastAsia"/>
        </w:rPr>
        <w:t>引導</w:t>
      </w:r>
      <w:r>
        <w:rPr>
          <w:rFonts w:asciiTheme="minorEastAsia" w:hAnsiTheme="minorEastAsia" w:hint="eastAsia"/>
        </w:rPr>
        <w:t>，</w:t>
      </w:r>
      <w:r w:rsidR="00C516B1">
        <w:rPr>
          <w:rFonts w:hint="eastAsia"/>
        </w:rPr>
        <w:t>讓同學可以很輕鬆的把上課的主題帶入同學所認知的工作領域上</w:t>
      </w:r>
      <w:r>
        <w:rPr>
          <w:rFonts w:asciiTheme="minorEastAsia" w:hAnsiTheme="minorEastAsia" w:hint="eastAsia"/>
        </w:rPr>
        <w:t>。</w:t>
      </w:r>
      <w:r>
        <w:rPr>
          <w:rFonts w:hint="eastAsia"/>
        </w:rPr>
        <w:t>雖然</w:t>
      </w:r>
      <w:r w:rsidR="00C516B1">
        <w:rPr>
          <w:rFonts w:hint="eastAsia"/>
        </w:rPr>
        <w:t>同學</w:t>
      </w:r>
      <w:r>
        <w:rPr>
          <w:rFonts w:hint="eastAsia"/>
        </w:rPr>
        <w:t>們</w:t>
      </w:r>
      <w:r w:rsidR="00C516B1">
        <w:rPr>
          <w:rFonts w:hint="eastAsia"/>
        </w:rPr>
        <w:t>剛開始帶著靦腆稍微緊繃中分享自己的見解</w:t>
      </w:r>
      <w:r>
        <w:rPr>
          <w:rFonts w:asciiTheme="minorEastAsia" w:hAnsiTheme="minorEastAsia" w:hint="eastAsia"/>
        </w:rPr>
        <w:t>，</w:t>
      </w:r>
      <w:r>
        <w:rPr>
          <w:rFonts w:hint="eastAsia"/>
        </w:rPr>
        <w:t>分享得好與壞不是重點而是自我肯定的開始</w:t>
      </w:r>
      <w:r>
        <w:rPr>
          <w:rFonts w:asciiTheme="minorEastAsia" w:hAnsiTheme="minorEastAsia" w:hint="eastAsia"/>
        </w:rPr>
        <w:t>；</w:t>
      </w:r>
      <w:r>
        <w:rPr>
          <w:rFonts w:hint="eastAsia"/>
        </w:rPr>
        <w:t>但是</w:t>
      </w:r>
      <w:r>
        <w:rPr>
          <w:rFonts w:asciiTheme="minorEastAsia" w:hAnsiTheme="minorEastAsia" w:hint="eastAsia"/>
        </w:rPr>
        <w:t>，</w:t>
      </w:r>
      <w:r>
        <w:rPr>
          <w:rFonts w:hint="eastAsia"/>
        </w:rPr>
        <w:t>我相信未來的學習將是愉悅的</w:t>
      </w:r>
      <w:r>
        <w:rPr>
          <w:rFonts w:asciiTheme="minorEastAsia" w:hAnsiTheme="minorEastAsia" w:hint="eastAsia"/>
        </w:rPr>
        <w:t>。</w:t>
      </w:r>
    </w:p>
    <w:sectPr w:rsidR="00EC00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BF" w:rsidRDefault="00E143BF" w:rsidP="00C0628D">
      <w:r>
        <w:separator/>
      </w:r>
    </w:p>
  </w:endnote>
  <w:endnote w:type="continuationSeparator" w:id="0">
    <w:p w:rsidR="00E143BF" w:rsidRDefault="00E143BF" w:rsidP="00C0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BF" w:rsidRDefault="00E143BF" w:rsidP="00C0628D">
      <w:r>
        <w:separator/>
      </w:r>
    </w:p>
  </w:footnote>
  <w:footnote w:type="continuationSeparator" w:id="0">
    <w:p w:rsidR="00E143BF" w:rsidRDefault="00E143BF" w:rsidP="00C06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9D0"/>
    <w:multiLevelType w:val="hybridMultilevel"/>
    <w:tmpl w:val="51E6693C"/>
    <w:lvl w:ilvl="0" w:tplc="1DEC5A6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0E02245"/>
    <w:multiLevelType w:val="hybridMultilevel"/>
    <w:tmpl w:val="02FE11FA"/>
    <w:lvl w:ilvl="0" w:tplc="EAF8EB64">
      <w:start w:val="1"/>
      <w:numFmt w:val="taiwaneseCountingThousand"/>
      <w:lvlText w:val="(%1)"/>
      <w:lvlJc w:val="left"/>
      <w:pPr>
        <w:ind w:left="1100" w:hanging="39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D91"/>
    <w:rsid w:val="00117204"/>
    <w:rsid w:val="001D3945"/>
    <w:rsid w:val="0048103B"/>
    <w:rsid w:val="004D3042"/>
    <w:rsid w:val="00715E85"/>
    <w:rsid w:val="00735F5F"/>
    <w:rsid w:val="00765FFA"/>
    <w:rsid w:val="00784D39"/>
    <w:rsid w:val="007B6C6C"/>
    <w:rsid w:val="007E1932"/>
    <w:rsid w:val="008F26BD"/>
    <w:rsid w:val="0093745E"/>
    <w:rsid w:val="00A91EDE"/>
    <w:rsid w:val="00AD7D01"/>
    <w:rsid w:val="00B87A01"/>
    <w:rsid w:val="00C0628D"/>
    <w:rsid w:val="00C3748B"/>
    <w:rsid w:val="00C516B1"/>
    <w:rsid w:val="00C57D3C"/>
    <w:rsid w:val="00D23CAD"/>
    <w:rsid w:val="00DD0730"/>
    <w:rsid w:val="00E143BF"/>
    <w:rsid w:val="00E608E3"/>
    <w:rsid w:val="00EC0006"/>
    <w:rsid w:val="00FC139E"/>
    <w:rsid w:val="00FF64C4"/>
    <w:rsid w:val="00FF7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FFA"/>
    <w:pPr>
      <w:ind w:leftChars="200" w:left="480"/>
    </w:pPr>
  </w:style>
  <w:style w:type="paragraph" w:styleId="a4">
    <w:name w:val="header"/>
    <w:basedOn w:val="a"/>
    <w:link w:val="a5"/>
    <w:uiPriority w:val="99"/>
    <w:unhideWhenUsed/>
    <w:rsid w:val="00C0628D"/>
    <w:pPr>
      <w:tabs>
        <w:tab w:val="center" w:pos="4153"/>
        <w:tab w:val="right" w:pos="8306"/>
      </w:tabs>
      <w:snapToGrid w:val="0"/>
    </w:pPr>
    <w:rPr>
      <w:sz w:val="20"/>
      <w:szCs w:val="20"/>
    </w:rPr>
  </w:style>
  <w:style w:type="character" w:customStyle="1" w:styleId="a5">
    <w:name w:val="頁首 字元"/>
    <w:basedOn w:val="a0"/>
    <w:link w:val="a4"/>
    <w:uiPriority w:val="99"/>
    <w:rsid w:val="00C0628D"/>
    <w:rPr>
      <w:sz w:val="20"/>
      <w:szCs w:val="20"/>
    </w:rPr>
  </w:style>
  <w:style w:type="paragraph" w:styleId="a6">
    <w:name w:val="footer"/>
    <w:basedOn w:val="a"/>
    <w:link w:val="a7"/>
    <w:uiPriority w:val="99"/>
    <w:unhideWhenUsed/>
    <w:rsid w:val="00C0628D"/>
    <w:pPr>
      <w:tabs>
        <w:tab w:val="center" w:pos="4153"/>
        <w:tab w:val="right" w:pos="8306"/>
      </w:tabs>
      <w:snapToGrid w:val="0"/>
    </w:pPr>
    <w:rPr>
      <w:sz w:val="20"/>
      <w:szCs w:val="20"/>
    </w:rPr>
  </w:style>
  <w:style w:type="character" w:customStyle="1" w:styleId="a7">
    <w:name w:val="頁尾 字元"/>
    <w:basedOn w:val="a0"/>
    <w:link w:val="a6"/>
    <w:uiPriority w:val="99"/>
    <w:rsid w:val="00C0628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FFA"/>
    <w:pPr>
      <w:ind w:leftChars="200" w:left="480"/>
    </w:pPr>
  </w:style>
  <w:style w:type="paragraph" w:styleId="a4">
    <w:name w:val="header"/>
    <w:basedOn w:val="a"/>
    <w:link w:val="a5"/>
    <w:uiPriority w:val="99"/>
    <w:unhideWhenUsed/>
    <w:rsid w:val="00C0628D"/>
    <w:pPr>
      <w:tabs>
        <w:tab w:val="center" w:pos="4153"/>
        <w:tab w:val="right" w:pos="8306"/>
      </w:tabs>
      <w:snapToGrid w:val="0"/>
    </w:pPr>
    <w:rPr>
      <w:sz w:val="20"/>
      <w:szCs w:val="20"/>
    </w:rPr>
  </w:style>
  <w:style w:type="character" w:customStyle="1" w:styleId="a5">
    <w:name w:val="頁首 字元"/>
    <w:basedOn w:val="a0"/>
    <w:link w:val="a4"/>
    <w:uiPriority w:val="99"/>
    <w:rsid w:val="00C0628D"/>
    <w:rPr>
      <w:sz w:val="20"/>
      <w:szCs w:val="20"/>
    </w:rPr>
  </w:style>
  <w:style w:type="paragraph" w:styleId="a6">
    <w:name w:val="footer"/>
    <w:basedOn w:val="a"/>
    <w:link w:val="a7"/>
    <w:uiPriority w:val="99"/>
    <w:unhideWhenUsed/>
    <w:rsid w:val="00C0628D"/>
    <w:pPr>
      <w:tabs>
        <w:tab w:val="center" w:pos="4153"/>
        <w:tab w:val="right" w:pos="8306"/>
      </w:tabs>
      <w:snapToGrid w:val="0"/>
    </w:pPr>
    <w:rPr>
      <w:sz w:val="20"/>
      <w:szCs w:val="20"/>
    </w:rPr>
  </w:style>
  <w:style w:type="character" w:customStyle="1" w:styleId="a7">
    <w:name w:val="頁尾 字元"/>
    <w:basedOn w:val="a0"/>
    <w:link w:val="a6"/>
    <w:uiPriority w:val="99"/>
    <w:rsid w:val="00C062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544</Words>
  <Characters>3101</Characters>
  <Application>Microsoft Office Word</Application>
  <DocSecurity>0</DocSecurity>
  <Lines>25</Lines>
  <Paragraphs>7</Paragraphs>
  <ScaleCrop>false</ScaleCrop>
  <Company>Microsoft</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2020-10-19T00:24:00Z</dcterms:created>
  <dcterms:modified xsi:type="dcterms:W3CDTF">2020-10-19T03:54:00Z</dcterms:modified>
</cp:coreProperties>
</file>